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0BD13" w14:textId="77777777" w:rsidR="0004216D" w:rsidRDefault="0004216D" w:rsidP="00D27A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A00B6D2" w14:textId="77777777" w:rsidR="00051A08" w:rsidRDefault="00D27A4A" w:rsidP="00D27A4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27A4A">
        <w:rPr>
          <w:rFonts w:ascii="Times New Roman" w:hAnsi="Times New Roman" w:cs="Times New Roman"/>
          <w:b/>
          <w:sz w:val="36"/>
          <w:szCs w:val="36"/>
        </w:rPr>
        <w:t>Ведение реестра муниципального имущества</w:t>
      </w:r>
    </w:p>
    <w:p w14:paraId="45D3CDFD" w14:textId="6992340E" w:rsidR="00A97157" w:rsidRDefault="00A97157" w:rsidP="00D27A4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В реестрах имущества муниципальных образований Тульской области на 01.01.2024 учтено 801 703 объекта.</w:t>
      </w:r>
    </w:p>
    <w:p w14:paraId="48725D65" w14:textId="392A13D4" w:rsidR="00D27A4A" w:rsidRDefault="001F1A0B" w:rsidP="00A97157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1A0B">
        <w:rPr>
          <w:rFonts w:ascii="Times New Roman" w:hAnsi="Times New Roman" w:cs="Times New Roman"/>
          <w:sz w:val="28"/>
          <w:szCs w:val="28"/>
        </w:rPr>
        <w:t>Автоматизировано ведение реестра муниципального имущества в 12 муниципальных образованиях.</w:t>
      </w:r>
    </w:p>
    <w:p w14:paraId="6675D3FD" w14:textId="28E3F26D" w:rsidR="00D27A4A" w:rsidRPr="00AD0A70" w:rsidRDefault="00A97157" w:rsidP="00A97157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7A4A" w:rsidRPr="00AD0A70">
        <w:rPr>
          <w:rFonts w:ascii="Times New Roman" w:hAnsi="Times New Roman" w:cs="Times New Roman"/>
          <w:i/>
          <w:sz w:val="28"/>
          <w:szCs w:val="28"/>
        </w:rPr>
        <w:t>В ходе контрольных мероприятий счетной палаты Тульской области и контрольно-счетных органов муниципальных образований установлены следующие нарушения:</w:t>
      </w:r>
    </w:p>
    <w:p w14:paraId="51528B1E" w14:textId="77777777" w:rsidR="00D27A4A" w:rsidRDefault="00D27A4A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Содержатся недостоверные сведения об объектах муниципального имущества,</w:t>
      </w:r>
      <w:r w:rsidRPr="00D27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своевременно не обновляется.</w:t>
      </w:r>
    </w:p>
    <w:p w14:paraId="66AFE18D" w14:textId="57B4788D" w:rsidR="00D27A4A" w:rsidRPr="006653B3" w:rsidRDefault="00D27A4A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653B3">
        <w:rPr>
          <w:rFonts w:ascii="Times New Roman" w:hAnsi="Times New Roman" w:cs="Times New Roman"/>
          <w:sz w:val="28"/>
          <w:szCs w:val="28"/>
        </w:rPr>
        <w:t xml:space="preserve">. </w:t>
      </w:r>
      <w:r w:rsidR="001F4768" w:rsidRPr="006653B3">
        <w:rPr>
          <w:rFonts w:ascii="Times New Roman" w:hAnsi="Times New Roman" w:cs="Times New Roman"/>
          <w:sz w:val="28"/>
          <w:szCs w:val="28"/>
        </w:rPr>
        <w:t>Учтены объекты недвижимости</w:t>
      </w:r>
      <w:r>
        <w:rPr>
          <w:rFonts w:ascii="Times New Roman" w:hAnsi="Times New Roman" w:cs="Times New Roman"/>
          <w:sz w:val="28"/>
          <w:szCs w:val="28"/>
        </w:rPr>
        <w:t>, не являющиеся муниципальной собственностью</w:t>
      </w:r>
      <w:r w:rsidR="00B32B3C">
        <w:rPr>
          <w:rFonts w:ascii="Times New Roman" w:hAnsi="Times New Roman" w:cs="Times New Roman"/>
          <w:sz w:val="28"/>
          <w:szCs w:val="28"/>
        </w:rPr>
        <w:t xml:space="preserve"> (выбывшие из состава муниципальной собственности </w:t>
      </w:r>
      <w:r w:rsidR="00B13D52">
        <w:rPr>
          <w:rFonts w:ascii="Times New Roman" w:hAnsi="Times New Roman" w:cs="Times New Roman"/>
          <w:sz w:val="28"/>
          <w:szCs w:val="28"/>
        </w:rPr>
        <w:t xml:space="preserve">в результате приватизации или </w:t>
      </w:r>
      <w:r w:rsidR="00B32B3C">
        <w:rPr>
          <w:rFonts w:ascii="Times New Roman" w:hAnsi="Times New Roman" w:cs="Times New Roman"/>
          <w:sz w:val="28"/>
          <w:szCs w:val="28"/>
        </w:rPr>
        <w:t>по иным основаниям</w:t>
      </w:r>
      <w:r w:rsidR="00B13D52">
        <w:rPr>
          <w:rFonts w:ascii="Times New Roman" w:hAnsi="Times New Roman" w:cs="Times New Roman"/>
          <w:sz w:val="28"/>
          <w:szCs w:val="28"/>
        </w:rPr>
        <w:t xml:space="preserve">, право муниципальной собственности не зарегистрировано </w:t>
      </w:r>
      <w:r w:rsidR="00B13D52" w:rsidRPr="006653B3">
        <w:rPr>
          <w:rFonts w:ascii="Times New Roman" w:hAnsi="Times New Roman" w:cs="Times New Roman"/>
          <w:sz w:val="28"/>
          <w:szCs w:val="28"/>
        </w:rPr>
        <w:t>в установленном действующим законодательством порядке</w:t>
      </w:r>
      <w:r w:rsidR="00B32B3C" w:rsidRPr="006653B3">
        <w:rPr>
          <w:rFonts w:ascii="Times New Roman" w:hAnsi="Times New Roman" w:cs="Times New Roman"/>
          <w:sz w:val="28"/>
          <w:szCs w:val="28"/>
        </w:rPr>
        <w:t>)</w:t>
      </w:r>
      <w:r w:rsidRPr="006653B3">
        <w:rPr>
          <w:rFonts w:ascii="Times New Roman" w:hAnsi="Times New Roman" w:cs="Times New Roman"/>
          <w:sz w:val="28"/>
          <w:szCs w:val="28"/>
        </w:rPr>
        <w:t>.</w:t>
      </w:r>
    </w:p>
    <w:p w14:paraId="046CCE65" w14:textId="6228DC1C" w:rsidR="00D27A4A" w:rsidRDefault="00CA113A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B3">
        <w:rPr>
          <w:rFonts w:ascii="Times New Roman" w:hAnsi="Times New Roman" w:cs="Times New Roman"/>
          <w:sz w:val="28"/>
          <w:szCs w:val="28"/>
        </w:rPr>
        <w:t xml:space="preserve">3. </w:t>
      </w:r>
      <w:r w:rsidR="001F4768" w:rsidRPr="006653B3">
        <w:rPr>
          <w:rFonts w:ascii="Times New Roman" w:hAnsi="Times New Roman" w:cs="Times New Roman"/>
          <w:sz w:val="28"/>
          <w:szCs w:val="28"/>
        </w:rPr>
        <w:t xml:space="preserve">Учтены </w:t>
      </w:r>
      <w:r w:rsidR="00D27A4A" w:rsidRPr="006653B3">
        <w:rPr>
          <w:rFonts w:ascii="Times New Roman" w:hAnsi="Times New Roman" w:cs="Times New Roman"/>
          <w:sz w:val="28"/>
          <w:szCs w:val="28"/>
        </w:rPr>
        <w:t>объекты</w:t>
      </w:r>
      <w:r w:rsidRPr="006653B3">
        <w:rPr>
          <w:rFonts w:ascii="Times New Roman" w:hAnsi="Times New Roman" w:cs="Times New Roman"/>
          <w:sz w:val="28"/>
          <w:szCs w:val="28"/>
        </w:rPr>
        <w:t xml:space="preserve"> движимого имущества</w:t>
      </w:r>
      <w:r w:rsidR="00D27A4A" w:rsidRPr="006653B3">
        <w:rPr>
          <w:rFonts w:ascii="Times New Roman" w:hAnsi="Times New Roman" w:cs="Times New Roman"/>
          <w:sz w:val="28"/>
          <w:szCs w:val="28"/>
        </w:rPr>
        <w:t>, которые не подлежат учету в реестре имущества</w:t>
      </w:r>
      <w:r w:rsidRPr="006653B3">
        <w:rPr>
          <w:rFonts w:ascii="Times New Roman" w:hAnsi="Times New Roman" w:cs="Times New Roman"/>
          <w:sz w:val="28"/>
          <w:szCs w:val="28"/>
        </w:rPr>
        <w:t xml:space="preserve"> в связи с</w:t>
      </w:r>
      <w:r w:rsidR="00D27A4A" w:rsidRPr="006653B3">
        <w:rPr>
          <w:rFonts w:ascii="Times New Roman" w:hAnsi="Times New Roman" w:cs="Times New Roman"/>
          <w:sz w:val="28"/>
          <w:szCs w:val="28"/>
        </w:rPr>
        <w:t xml:space="preserve"> </w:t>
      </w:r>
      <w:r w:rsidRPr="006653B3">
        <w:rPr>
          <w:rFonts w:ascii="Times New Roman" w:hAnsi="Times New Roman" w:cs="Times New Roman"/>
          <w:sz w:val="28"/>
          <w:szCs w:val="28"/>
        </w:rPr>
        <w:t xml:space="preserve">установленными нормативными правовыми актами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ограничениями по стоимости.</w:t>
      </w:r>
    </w:p>
    <w:p w14:paraId="281EB057" w14:textId="77777777" w:rsidR="00CA113A" w:rsidRPr="00816F62" w:rsidRDefault="00CA113A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F62">
        <w:rPr>
          <w:rFonts w:ascii="Times New Roman" w:hAnsi="Times New Roman" w:cs="Times New Roman"/>
          <w:color w:val="000000" w:themeColor="text1"/>
          <w:sz w:val="28"/>
          <w:szCs w:val="28"/>
        </w:rPr>
        <w:t>4. Не учтены жилые помещения муниципального жилищного фонда.</w:t>
      </w:r>
    </w:p>
    <w:p w14:paraId="3C5FB7B9" w14:textId="77777777" w:rsidR="00CA113A" w:rsidRDefault="00CA113A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 учтены земельные участки, находящиеся в муниципальной собственности.</w:t>
      </w:r>
    </w:p>
    <w:p w14:paraId="3F17FDF0" w14:textId="5352255B" w:rsidR="00CA113A" w:rsidRDefault="00CA113A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F6396">
        <w:rPr>
          <w:rFonts w:ascii="Times New Roman" w:hAnsi="Times New Roman" w:cs="Times New Roman"/>
          <w:sz w:val="28"/>
          <w:szCs w:val="28"/>
        </w:rPr>
        <w:t>О</w:t>
      </w:r>
      <w:r w:rsidR="004F6662" w:rsidRPr="0064538A">
        <w:rPr>
          <w:rFonts w:ascii="Times New Roman" w:hAnsi="Times New Roman" w:cs="Times New Roman"/>
          <w:color w:val="000000" w:themeColor="text1"/>
          <w:sz w:val="28"/>
          <w:szCs w:val="28"/>
        </w:rPr>
        <w:t>бязательные к заполнению сведения об объектах учета</w:t>
      </w:r>
      <w:r w:rsidR="008F6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реестре не отражены</w:t>
      </w:r>
      <w:r w:rsidR="004F666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675AFD7" w14:textId="77777777" w:rsidR="004F6662" w:rsidRDefault="004F6662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 Реестры муниципального имущества не велись на бумажных носителях.</w:t>
      </w:r>
    </w:p>
    <w:p w14:paraId="3BE781CE" w14:textId="77777777" w:rsidR="004F6662" w:rsidRDefault="004F6662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Отсутствует информация об объектах имущества, включенных в реестр, на отчетную дату.</w:t>
      </w:r>
    </w:p>
    <w:p w14:paraId="3B6B863E" w14:textId="50030065" w:rsidR="004F6662" w:rsidRDefault="004F6662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Объекты </w:t>
      </w:r>
      <w:r w:rsidRPr="006653B3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сгруппированы по разделам, предусмотренным в федеральных нормативных правовых актах. </w:t>
      </w:r>
    </w:p>
    <w:p w14:paraId="2709BA2A" w14:textId="2509B9E0" w:rsidR="001F1A0B" w:rsidRDefault="001F1A0B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 Сверка сведений реестра муниципального имущества с данными бухгалтерского (бюджетного) учета не производится</w:t>
      </w:r>
      <w:r w:rsidR="000668A0">
        <w:rPr>
          <w:rFonts w:ascii="Times New Roman" w:hAnsi="Times New Roman" w:cs="Times New Roman"/>
          <w:color w:val="000000" w:themeColor="text1"/>
          <w:sz w:val="28"/>
          <w:szCs w:val="28"/>
        </w:rPr>
        <w:t>, сведения об объектах учета в реестре имущества и бухгалтерском (бюджетном) учете не корреспондируются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1B345C" w14:textId="77777777" w:rsidR="00A97157" w:rsidRDefault="00B32B3C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в реестрах имущества содержится значительное количество объектов с условной оценкой в 1 рубль, меры </w:t>
      </w:r>
      <w:r w:rsidR="001F1A0B">
        <w:rPr>
          <w:rFonts w:ascii="Times New Roman" w:hAnsi="Times New Roman" w:cs="Times New Roman"/>
          <w:color w:val="000000" w:themeColor="text1"/>
          <w:sz w:val="28"/>
          <w:szCs w:val="28"/>
        </w:rPr>
        <w:t>по определению справедливой стоимости не предпринимаются.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E64C635" w14:textId="5FB49F89" w:rsidR="004F6662" w:rsidRPr="00AD0A70" w:rsidRDefault="004F6662" w:rsidP="00D27A4A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D0A70">
        <w:rPr>
          <w:rFonts w:ascii="Times New Roman" w:hAnsi="Times New Roman" w:cs="Times New Roman"/>
          <w:b/>
          <w:sz w:val="28"/>
          <w:szCs w:val="28"/>
        </w:rPr>
        <w:t>Вывод: реестры муниципального имущества не являются</w:t>
      </w:r>
      <w:r w:rsidR="001352B5">
        <w:rPr>
          <w:rFonts w:ascii="Times New Roman" w:hAnsi="Times New Roman" w:cs="Times New Roman"/>
          <w:b/>
          <w:sz w:val="28"/>
          <w:szCs w:val="28"/>
        </w:rPr>
        <w:t xml:space="preserve"> качественным </w:t>
      </w:r>
      <w:r w:rsidRPr="00AD0A70">
        <w:rPr>
          <w:rFonts w:ascii="Times New Roman" w:hAnsi="Times New Roman" w:cs="Times New Roman"/>
          <w:b/>
          <w:sz w:val="28"/>
          <w:szCs w:val="28"/>
        </w:rPr>
        <w:t xml:space="preserve"> инструментом достоверной оценки</w:t>
      </w:r>
      <w:r w:rsidR="001F1A0B" w:rsidRPr="00AD0A70">
        <w:rPr>
          <w:rFonts w:ascii="Times New Roman" w:hAnsi="Times New Roman" w:cs="Times New Roman"/>
          <w:b/>
          <w:sz w:val="28"/>
          <w:szCs w:val="28"/>
        </w:rPr>
        <w:t xml:space="preserve"> наличия, объема, стоимости муниципального недвижимого и движимого имущества.</w:t>
      </w:r>
    </w:p>
    <w:sectPr w:rsidR="004F6662" w:rsidRPr="00AD0A70" w:rsidSect="00A97157">
      <w:footerReference w:type="default" r:id="rId6"/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1BA27" w14:textId="77777777" w:rsidR="00816F62" w:rsidRDefault="00816F62" w:rsidP="00816F62">
      <w:pPr>
        <w:spacing w:after="0" w:line="240" w:lineRule="auto"/>
      </w:pPr>
      <w:r>
        <w:separator/>
      </w:r>
    </w:p>
  </w:endnote>
  <w:endnote w:type="continuationSeparator" w:id="0">
    <w:p w14:paraId="54089DDE" w14:textId="77777777" w:rsidR="00816F62" w:rsidRDefault="00816F62" w:rsidP="00816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8201085"/>
      <w:docPartObj>
        <w:docPartGallery w:val="Page Numbers (Bottom of Page)"/>
        <w:docPartUnique/>
      </w:docPartObj>
    </w:sdtPr>
    <w:sdtEndPr/>
    <w:sdtContent>
      <w:p w14:paraId="2DAF5FC4" w14:textId="750C168C" w:rsidR="00816F62" w:rsidRDefault="00816F6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16D">
          <w:rPr>
            <w:noProof/>
          </w:rPr>
          <w:t>1</w:t>
        </w:r>
        <w:r>
          <w:fldChar w:fldCharType="end"/>
        </w:r>
      </w:p>
    </w:sdtContent>
  </w:sdt>
  <w:p w14:paraId="3E846297" w14:textId="77777777" w:rsidR="00816F62" w:rsidRDefault="00816F6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59B20" w14:textId="77777777" w:rsidR="00816F62" w:rsidRDefault="00816F62" w:rsidP="00816F62">
      <w:pPr>
        <w:spacing w:after="0" w:line="240" w:lineRule="auto"/>
      </w:pPr>
      <w:r>
        <w:separator/>
      </w:r>
    </w:p>
  </w:footnote>
  <w:footnote w:type="continuationSeparator" w:id="0">
    <w:p w14:paraId="3975CF3C" w14:textId="77777777" w:rsidR="00816F62" w:rsidRDefault="00816F62" w:rsidP="00816F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A4A"/>
    <w:rsid w:val="0004216D"/>
    <w:rsid w:val="000668A0"/>
    <w:rsid w:val="001352B5"/>
    <w:rsid w:val="001F1A0B"/>
    <w:rsid w:val="001F4768"/>
    <w:rsid w:val="00286697"/>
    <w:rsid w:val="004F6662"/>
    <w:rsid w:val="006653B3"/>
    <w:rsid w:val="006E14AC"/>
    <w:rsid w:val="00816F62"/>
    <w:rsid w:val="008F6396"/>
    <w:rsid w:val="00A97157"/>
    <w:rsid w:val="00AD0A70"/>
    <w:rsid w:val="00B13D52"/>
    <w:rsid w:val="00B25FAD"/>
    <w:rsid w:val="00B32B3C"/>
    <w:rsid w:val="00B634D9"/>
    <w:rsid w:val="00BA751A"/>
    <w:rsid w:val="00CA113A"/>
    <w:rsid w:val="00CF4093"/>
    <w:rsid w:val="00D27A4A"/>
    <w:rsid w:val="00FC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0EF69"/>
  <w15:chartTrackingRefBased/>
  <w15:docId w15:val="{4A235D32-D48F-474A-A18E-B37FDEA0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8669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8669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8669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8669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8669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86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669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816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6F62"/>
  </w:style>
  <w:style w:type="paragraph" w:styleId="ac">
    <w:name w:val="footer"/>
    <w:basedOn w:val="a"/>
    <w:link w:val="ad"/>
    <w:uiPriority w:val="99"/>
    <w:unhideWhenUsed/>
    <w:rsid w:val="00816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6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Марина Владимировна</dc:creator>
  <cp:keywords/>
  <dc:description/>
  <cp:lastModifiedBy>Титова Марина Владимировна</cp:lastModifiedBy>
  <cp:revision>12</cp:revision>
  <cp:lastPrinted>2024-12-12T07:38:00Z</cp:lastPrinted>
  <dcterms:created xsi:type="dcterms:W3CDTF">2024-12-09T07:49:00Z</dcterms:created>
  <dcterms:modified xsi:type="dcterms:W3CDTF">2024-12-12T07:39:00Z</dcterms:modified>
</cp:coreProperties>
</file>